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Weekly Day Blocks</w:t>
      </w:r>
    </w:p>
    <w:p>
      <w:r>
        <w:t>Jan 4, 2027 – Jan 10,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90"/>
        <w:gridCol w:w="3690"/>
        <w:gridCol w:w="3690"/>
        <w:gridCol w:w="3690"/>
      </w:tblGrid>
      <w:t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Day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Morning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Afternoon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b/>
                <w:sz w:val="18"/>
              </w:rPr>
              <w:t>Evening</w:t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Mon 4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Tue 5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Wed 6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Thu 7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Fri 8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Sat 9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  <w:tr>
        <w:trPr>
          <w:trHeight w:val="1306" w:hRule="atLeast"/>
          <w:cantSplit/>
        </w:trPr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  <w:t>Sun 10</w:t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  <w:tc>
          <w:tcPr>
            <w:tcW w:type="dxa" w:w="369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Libre Franklin" w:hAnsi="Libre Franklin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Libre Franklin" w:hAnsi="Libre Franklin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Day Blocks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