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SCHOOL YEAR 2027-2028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2027–2028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