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SCHOOL YEAR 2027-2028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Year 2027–2028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